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5F" w:rsidRDefault="009302CA" w:rsidP="009302C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Jedna z wielu...</w:t>
      </w:r>
    </w:p>
    <w:p w:rsidR="0090634F" w:rsidRDefault="0090634F" w:rsidP="009302C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302CA" w:rsidRDefault="009302CA" w:rsidP="009302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9302CA" w:rsidRDefault="00F46131" w:rsidP="009302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Brygadzistka ZMP-owskiej brygady w Państwowej Fabryce Porcelany Technicznej „Turońsk” w Mysłakowicach Stefania </w:t>
      </w:r>
      <w:r w:rsidR="003A3496">
        <w:rPr>
          <w:rFonts w:ascii="Times New Roman" w:hAnsi="Times New Roman" w:cs="Times New Roman"/>
          <w:i/>
          <w:sz w:val="24"/>
          <w:szCs w:val="24"/>
        </w:rPr>
        <w:t>Rentkiewicz osiąga na wytłaczarce średnio 130 procent normy</w:t>
      </w:r>
    </w:p>
    <w:p w:rsidR="003A3496" w:rsidRPr="003A3496" w:rsidRDefault="003A3496" w:rsidP="003A34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 CAF - Baranowski</w:t>
      </w:r>
    </w:p>
    <w:sectPr w:rsidR="003A3496" w:rsidRPr="003A3496" w:rsidSect="00D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B04"/>
    <w:rsid w:val="000E7B04"/>
    <w:rsid w:val="003A3496"/>
    <w:rsid w:val="0090634F"/>
    <w:rsid w:val="009302CA"/>
    <w:rsid w:val="00C87CDE"/>
    <w:rsid w:val="00D0205F"/>
    <w:rsid w:val="00F4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2014-07-06T10:42:00Z</dcterms:created>
  <dcterms:modified xsi:type="dcterms:W3CDTF">2015-01-15T15:51:00Z</dcterms:modified>
</cp:coreProperties>
</file>